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0D3" w:rsidRPr="00D713A5" w:rsidRDefault="00D713A5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713A5">
        <w:rPr>
          <w:rFonts w:ascii="Times New Roman" w:hAnsi="Times New Roman" w:cs="Times New Roman"/>
          <w:b/>
          <w:sz w:val="28"/>
          <w:szCs w:val="28"/>
        </w:rPr>
        <w:t>10. Информация о досудебном (внесудебном) порядке обжалования решений на действие (бездействие) органа внутренних дел Российской Федерации, предоставляющего государственную услугу, а также его должностных лиц, с указанием адресов для подачи жалоб в бумажном и электронном виде (почтовый и электронный адрес)</w:t>
      </w:r>
    </w:p>
    <w:p w:rsidR="00D713A5" w:rsidRDefault="00D713A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4656A" w:rsidRPr="00D714F4" w:rsidRDefault="00D4656A" w:rsidP="00D465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14F4">
        <w:rPr>
          <w:rFonts w:ascii="Times New Roman" w:hAnsi="Times New Roman" w:cs="Times New Roman"/>
          <w:sz w:val="28"/>
          <w:szCs w:val="28"/>
        </w:rPr>
        <w:t>Решения и действия (бездействие) должностных лиц ФМС России и территориальных органов могут быть обжалованы в досудебном (внесудебном) порядке.</w:t>
      </w:r>
    </w:p>
    <w:p w:rsidR="00D4656A" w:rsidRDefault="00D4656A" w:rsidP="00D465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656A" w:rsidRPr="00D714F4" w:rsidRDefault="00D4656A" w:rsidP="00D465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14F4">
        <w:rPr>
          <w:rFonts w:ascii="Times New Roman" w:hAnsi="Times New Roman" w:cs="Times New Roman"/>
          <w:sz w:val="28"/>
          <w:szCs w:val="28"/>
        </w:rPr>
        <w:t>Срок подачи жалобы не должен превышать:</w:t>
      </w:r>
    </w:p>
    <w:p w:rsidR="00D4656A" w:rsidRPr="00D714F4" w:rsidRDefault="00D4656A" w:rsidP="00D4656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14F4">
        <w:rPr>
          <w:rFonts w:ascii="Times New Roman" w:hAnsi="Times New Roman" w:cs="Times New Roman"/>
          <w:sz w:val="28"/>
          <w:szCs w:val="28"/>
        </w:rPr>
        <w:t>один месяц со дня получения лицом уведомления в письменной форме о принятом решении или со дня истечения месячного срока после подачи жалобы, если лицом не был получен на нее ответ в письменной форме;</w:t>
      </w:r>
    </w:p>
    <w:p w:rsidR="00D4656A" w:rsidRPr="00D714F4" w:rsidRDefault="00D4656A" w:rsidP="00D4656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14F4">
        <w:rPr>
          <w:rFonts w:ascii="Times New Roman" w:hAnsi="Times New Roman" w:cs="Times New Roman"/>
          <w:sz w:val="28"/>
          <w:szCs w:val="28"/>
        </w:rPr>
        <w:t>три месяца со дня, когда лицу стало известно об отказе в признании беженцем.</w:t>
      </w:r>
    </w:p>
    <w:p w:rsidR="00D4656A" w:rsidRDefault="00D4656A" w:rsidP="00D465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656A" w:rsidRPr="00D714F4" w:rsidRDefault="00D4656A" w:rsidP="00D465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714F4">
        <w:rPr>
          <w:rFonts w:ascii="Times New Roman" w:hAnsi="Times New Roman" w:cs="Times New Roman"/>
          <w:sz w:val="28"/>
          <w:szCs w:val="28"/>
        </w:rPr>
        <w:t>Предметом досудебного (внесудебного) обжалования являются решения и действия (бездействие) должностных лиц ФМС России и территориальных органов в ходе предоставления государственной услуги.</w:t>
      </w:r>
    </w:p>
    <w:p w:rsidR="00D713A5" w:rsidRPr="00D713A5" w:rsidRDefault="00D713A5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D713A5" w:rsidRPr="00D71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45522"/>
    <w:multiLevelType w:val="hybridMultilevel"/>
    <w:tmpl w:val="382EBA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57A"/>
    <w:rsid w:val="003B057A"/>
    <w:rsid w:val="00BA70D3"/>
    <w:rsid w:val="00D4656A"/>
    <w:rsid w:val="00D7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65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65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2016-08-09T14:29:00Z</dcterms:created>
  <dcterms:modified xsi:type="dcterms:W3CDTF">2016-08-09T15:28:00Z</dcterms:modified>
</cp:coreProperties>
</file>